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64224" w:rsidR="00F66162" w:rsidP="00F66162" w:rsidRDefault="00F66162" w14:paraId="7dc53b2" w14:textId="7dc53b2">
      <w:pPr>
        <w:tabs>
          <w:tab w:val="left" w:pos="5940"/>
        </w:tabs>
        <w:spacing w:line="240" w:lineRule="atLeast"/>
        <w15:collapsed w:val="false"/>
        <w:rPr>
          <w:spacing w:val="8"/>
        </w:rPr>
      </w:pPr>
      <w:bookmarkStart w:name="_GoBack" w:id="0"/>
      <w:bookmarkEnd w:id="0"/>
      <w:r w:rsidRPr="00964224">
        <w:t xml:space="preserve">REPUBLIKA HRVATSKA </w:t>
      </w:r>
      <w:r w:rsidRPr="00964224">
        <w:tab/>
      </w:r>
      <w:r w:rsidRPr="00964224">
        <w:tab/>
      </w:r>
      <w:r w:rsidRPr="00964224">
        <w:tab/>
        <w:t xml:space="preserve">     </w:t>
      </w:r>
    </w:p>
    <w:p w:rsidRPr="00964224" w:rsidR="00F66162" w:rsidP="00F66162" w:rsidRDefault="00F66162">
      <w:pPr>
        <w:spacing w:line="240" w:lineRule="atLeast"/>
      </w:pPr>
      <w:r w:rsidRPr="00964224">
        <w:t>TRGOVAČKI SUD U PAZINU</w:t>
      </w:r>
      <w:r w:rsidRPr="00964224">
        <w:tab/>
      </w:r>
      <w:r w:rsidRPr="00964224">
        <w:tab/>
      </w:r>
      <w:r w:rsidRPr="00964224">
        <w:tab/>
      </w:r>
      <w:r w:rsidRPr="00964224">
        <w:tab/>
      </w:r>
      <w:r w:rsidRPr="00964224">
        <w:tab/>
      </w:r>
      <w:r w:rsidRPr="00964224">
        <w:tab/>
      </w:r>
    </w:p>
    <w:p w:rsidR="00F66162" w:rsidP="00F66162" w:rsidRDefault="00F66162">
      <w:pPr>
        <w:spacing w:line="240" w:lineRule="atLeast"/>
      </w:pPr>
      <w:r w:rsidRPr="00964224">
        <w:t xml:space="preserve">52000 PAZIN, Dršćevka 1 </w:t>
      </w:r>
      <w:r w:rsidRPr="00964224">
        <w:tab/>
      </w:r>
      <w:r w:rsidRPr="00964224">
        <w:tab/>
      </w:r>
      <w:r w:rsidRPr="00964224">
        <w:tab/>
      </w:r>
      <w:r w:rsidRPr="00964224">
        <w:tab/>
      </w:r>
      <w:r w:rsidRPr="00964224">
        <w:tab/>
      </w:r>
      <w:r w:rsidRPr="00964224">
        <w:tab/>
        <w:t xml:space="preserve">     </w:t>
      </w:r>
      <w:r w:rsidRPr="00964224">
        <w:br/>
      </w:r>
      <w:r w:rsidRPr="00964224">
        <w:tab/>
      </w:r>
      <w:r w:rsidRPr="00964224">
        <w:tab/>
      </w:r>
      <w:r w:rsidRPr="00964224">
        <w:tab/>
      </w:r>
      <w:r w:rsidRPr="00964224">
        <w:tab/>
      </w:r>
      <w:r w:rsidRPr="00964224">
        <w:tab/>
      </w:r>
      <w:r w:rsidRPr="00964224">
        <w:tab/>
      </w:r>
    </w:p>
    <w:p w:rsidR="00F66162" w:rsidP="00F66162" w:rsidRDefault="00F66162">
      <w:pPr>
        <w:spacing w:line="240" w:lineRule="atLeast"/>
      </w:pPr>
      <w:r w:rsidRPr="00964224">
        <w:tab/>
      </w:r>
    </w:p>
    <w:p w:rsidR="00F66162" w:rsidP="00F66162" w:rsidRDefault="00F66162">
      <w:pPr>
        <w:spacing w:line="240" w:lineRule="atLeast"/>
      </w:pPr>
    </w:p>
    <w:p w:rsidR="00F66162" w:rsidP="00F66162" w:rsidRDefault="00F66162">
      <w:pPr>
        <w:spacing w:line="240" w:lineRule="atLeast"/>
        <w:jc w:val="right"/>
      </w:pPr>
      <w:r>
        <w:t>2 St-63/</w:t>
      </w:r>
      <w:r w:rsidRPr="003B101E">
        <w:t>2019-</w:t>
      </w:r>
      <w:r w:rsidRPr="003B101E" w:rsidR="00605C38">
        <w:t>36</w:t>
      </w:r>
    </w:p>
    <w:p w:rsidRPr="00964224" w:rsidR="00F66162" w:rsidP="00F66162" w:rsidRDefault="00F66162">
      <w:pPr>
        <w:spacing w:line="240" w:lineRule="atLeast"/>
        <w:jc w:val="right"/>
      </w:pPr>
    </w:p>
    <w:p w:rsidRPr="00964224" w:rsidR="00F66162" w:rsidP="00F66162" w:rsidRDefault="00F66162">
      <w:pPr>
        <w:spacing w:line="240" w:lineRule="atLeast"/>
        <w:jc w:val="center"/>
      </w:pPr>
      <w:r w:rsidRPr="00964224">
        <w:t>Z A P I S N I K</w:t>
      </w:r>
    </w:p>
    <w:p w:rsidRPr="00964224" w:rsidR="00F66162" w:rsidP="00F66162" w:rsidRDefault="00F66162">
      <w:pPr>
        <w:spacing w:line="240" w:lineRule="atLeast"/>
        <w:jc w:val="center"/>
      </w:pPr>
      <w:r w:rsidRPr="00964224">
        <w:t xml:space="preserve">Od </w:t>
      </w:r>
      <w:r w:rsidR="00AC7C70">
        <w:t>15</w:t>
      </w:r>
      <w:r>
        <w:t>. listopada 2019</w:t>
      </w:r>
      <w:r w:rsidRPr="00964224">
        <w:t>.</w:t>
      </w:r>
    </w:p>
    <w:p w:rsidRPr="00964224" w:rsidR="00F66162" w:rsidP="00F66162" w:rsidRDefault="00F66162">
      <w:pPr>
        <w:jc w:val="center"/>
      </w:pPr>
      <w:r w:rsidRPr="00964224">
        <w:t xml:space="preserve">Sastavljen kod Trgovačkog suda u Pazinu </w:t>
      </w:r>
    </w:p>
    <w:p w:rsidRPr="00964224" w:rsidR="00F66162" w:rsidP="00F66162" w:rsidRDefault="00F66162">
      <w:pPr>
        <w:jc w:val="center"/>
      </w:pPr>
      <w:r w:rsidRPr="00964224">
        <w:t xml:space="preserve">o završnom ročištu vjerovnika </w:t>
      </w:r>
    </w:p>
    <w:p w:rsidRPr="00964224" w:rsidR="00F66162" w:rsidP="00F66162" w:rsidRDefault="00F66162">
      <w:pPr>
        <w:jc w:val="center"/>
      </w:pPr>
      <w:r w:rsidRPr="00964224">
        <w:t xml:space="preserve">u stečajnom postupku nad </w:t>
      </w:r>
      <w:r w:rsidRPr="00F66162">
        <w:t>Stečajnom masom iza T.B. COMMODO j.d.o.o. u stečaju, Pula, Kaštanjer 64, OIB: 96473262774</w:t>
      </w:r>
    </w:p>
    <w:p w:rsidR="00BD30D3" w:rsidP="00F66162" w:rsidRDefault="00BD30D3">
      <w:pPr>
        <w:spacing w:line="240" w:lineRule="atLeast"/>
        <w:ind w:firstLine="720"/>
        <w:jc w:val="center"/>
      </w:pPr>
    </w:p>
    <w:p w:rsidRPr="00964224" w:rsidR="00F66162" w:rsidP="00F66162" w:rsidRDefault="00F66162">
      <w:pPr>
        <w:spacing w:line="240" w:lineRule="atLeast"/>
        <w:ind w:firstLine="720"/>
        <w:jc w:val="center"/>
      </w:pPr>
      <w:r w:rsidRPr="00964224">
        <w:t xml:space="preserve">  </w:t>
      </w:r>
    </w:p>
    <w:p w:rsidRPr="00964224" w:rsidR="00F66162" w:rsidP="00F66162" w:rsidRDefault="00F66162">
      <w:pPr>
        <w:spacing w:line="240" w:lineRule="atLeast"/>
        <w:jc w:val="both"/>
      </w:pPr>
      <w:r w:rsidRPr="00964224">
        <w:t>OD SUDA NAZOČNI:</w:t>
      </w:r>
    </w:p>
    <w:p w:rsidRPr="00964224" w:rsidR="00F66162" w:rsidP="00F66162" w:rsidRDefault="00F66162">
      <w:pPr>
        <w:spacing w:line="240" w:lineRule="atLeast"/>
        <w:jc w:val="both"/>
      </w:pPr>
      <w:r w:rsidRPr="00964224">
        <w:t xml:space="preserve">Adrijana Labinjan Skok, stečajna sutkinja </w:t>
      </w:r>
    </w:p>
    <w:p w:rsidRPr="00964224" w:rsidR="00F66162" w:rsidP="00F66162" w:rsidRDefault="00605C38">
      <w:pPr>
        <w:spacing w:line="240" w:lineRule="atLeast"/>
        <w:jc w:val="both"/>
      </w:pPr>
      <w:r>
        <w:t>Jasmina Matika</w:t>
      </w:r>
      <w:r w:rsidRPr="00964224" w:rsidR="00F66162">
        <w:t>, zapisničarka</w:t>
      </w:r>
    </w:p>
    <w:p w:rsidR="00F66162" w:rsidP="00F66162" w:rsidRDefault="00F66162">
      <w:pPr>
        <w:spacing w:line="240" w:lineRule="atLeast"/>
        <w:jc w:val="both"/>
      </w:pPr>
    </w:p>
    <w:p w:rsidRPr="00964224" w:rsidR="00BD30D3" w:rsidP="00F66162" w:rsidRDefault="00BD30D3">
      <w:pPr>
        <w:spacing w:line="240" w:lineRule="atLeast"/>
        <w:jc w:val="both"/>
      </w:pPr>
    </w:p>
    <w:p w:rsidRPr="00BD30D3" w:rsidR="00F66162" w:rsidP="00F66162" w:rsidRDefault="00F66162">
      <w:pPr>
        <w:spacing w:line="240" w:lineRule="atLeast"/>
        <w:jc w:val="both"/>
      </w:pPr>
      <w:r w:rsidRPr="00BD30D3">
        <w:t xml:space="preserve">Početak u </w:t>
      </w:r>
      <w:r w:rsidRPr="00BD30D3" w:rsidR="00AC7C70">
        <w:t>12</w:t>
      </w:r>
      <w:r w:rsidRPr="00BD30D3">
        <w:t>:</w:t>
      </w:r>
      <w:r w:rsidRPr="00BD30D3" w:rsidR="00AC7C70">
        <w:t>3</w:t>
      </w:r>
      <w:r w:rsidRPr="00BD30D3" w:rsidR="00BD30D3">
        <w:t>5</w:t>
      </w:r>
      <w:r w:rsidRPr="00BD30D3">
        <w:t xml:space="preserve"> sati. Ročište je javno.</w:t>
      </w:r>
    </w:p>
    <w:p w:rsidRPr="00BD30D3" w:rsidR="00F66162" w:rsidP="00F66162" w:rsidRDefault="00F66162">
      <w:pPr>
        <w:spacing w:line="240" w:lineRule="atLeast"/>
        <w:jc w:val="both"/>
      </w:pPr>
      <w:r w:rsidRPr="00BD30D3">
        <w:t>Utvrđuje se da su pristupili:</w:t>
      </w:r>
    </w:p>
    <w:p w:rsidR="00BD30D3" w:rsidP="00F66162" w:rsidRDefault="00F66162">
      <w:pPr>
        <w:spacing w:line="240" w:lineRule="atLeast"/>
        <w:jc w:val="both"/>
      </w:pPr>
      <w:r w:rsidRPr="00BD30D3">
        <w:t xml:space="preserve">- </w:t>
      </w:r>
      <w:r w:rsidR="00BD30D3">
        <w:t xml:space="preserve">za vjerovnika Republiku Hrvatsku punomoćnik </w:t>
      </w:r>
      <w:r w:rsidRPr="00BD30D3" w:rsidR="00BD30D3">
        <w:t>Dalen Mikuljan</w:t>
      </w:r>
      <w:r w:rsidR="00BD30D3">
        <w:t>,</w:t>
      </w:r>
      <w:r w:rsidRPr="00BD30D3" w:rsidR="00BD30D3">
        <w:t xml:space="preserve"> državnoodvjetnički savjetnik </w:t>
      </w:r>
    </w:p>
    <w:p w:rsidR="00F66162" w:rsidP="00F66162" w:rsidRDefault="00BD30D3">
      <w:pPr>
        <w:spacing w:line="240" w:lineRule="atLeast"/>
        <w:jc w:val="both"/>
      </w:pPr>
      <w:r>
        <w:t xml:space="preserve">  u ŽDO u Puli, punomoć prilaže</w:t>
      </w:r>
    </w:p>
    <w:p w:rsidR="00BD30D3" w:rsidP="00F66162" w:rsidRDefault="00BD30D3">
      <w:pPr>
        <w:spacing w:line="240" w:lineRule="atLeast"/>
        <w:jc w:val="both"/>
      </w:pPr>
    </w:p>
    <w:p w:rsidR="00BD30D3" w:rsidP="00F66162" w:rsidRDefault="00BD30D3">
      <w:pPr>
        <w:spacing w:line="240" w:lineRule="atLeast"/>
        <w:jc w:val="both"/>
      </w:pPr>
    </w:p>
    <w:p w:rsidRPr="00BD30D3" w:rsidR="00BD30D3" w:rsidP="00F66162" w:rsidRDefault="00BD30D3">
      <w:pPr>
        <w:spacing w:line="240" w:lineRule="atLeast"/>
        <w:jc w:val="both"/>
      </w:pPr>
      <w:r>
        <w:tab/>
        <w:t>Konstatira se da je stečajna upraviteljica ovog stečajnog dužnika izvijestila sud da kao generalni punomoćnik Plinare d.o.o. ima danas u 12:00 sati ročište na Općinskom sudu u Puli u predmetu Povrv-130/19, koje na njen prijedlog nije odgođeno.</w:t>
      </w:r>
    </w:p>
    <w:p w:rsidRPr="00BD30D3" w:rsidR="00F66162" w:rsidP="00F66162" w:rsidRDefault="00F66162">
      <w:pPr>
        <w:jc w:val="both"/>
      </w:pPr>
    </w:p>
    <w:p w:rsidRPr="00964224" w:rsidR="00F66162" w:rsidP="00F66162" w:rsidRDefault="00F66162">
      <w:pPr>
        <w:ind w:firstLine="708"/>
        <w:jc w:val="both"/>
      </w:pPr>
      <w:r w:rsidRPr="00964224">
        <w:t>Dnevni red završnog ročišta vjerovnika:</w:t>
      </w:r>
    </w:p>
    <w:p w:rsidRPr="004260E4" w:rsidR="00F66162" w:rsidP="00F66162" w:rsidRDefault="00F66162">
      <w:pPr>
        <w:ind w:firstLine="708"/>
        <w:jc w:val="both"/>
      </w:pPr>
      <w:r w:rsidRPr="004260E4">
        <w:t xml:space="preserve">1. Rasprava o završnom računu stečajnog upravitelja </w:t>
      </w:r>
    </w:p>
    <w:p w:rsidRPr="004260E4" w:rsidR="00F66162" w:rsidP="00F66162" w:rsidRDefault="00F66162">
      <w:pPr>
        <w:ind w:firstLine="708"/>
        <w:jc w:val="both"/>
      </w:pPr>
      <w:r w:rsidRPr="004260E4">
        <w:t>2. Podnošenje prigovora na završni popis.</w:t>
      </w:r>
    </w:p>
    <w:p w:rsidRPr="004260E4" w:rsidR="00F66162" w:rsidP="00F66162" w:rsidRDefault="00F66162">
      <w:pPr>
        <w:ind w:firstLine="708"/>
        <w:jc w:val="both"/>
      </w:pPr>
      <w:r w:rsidRPr="004260E4">
        <w:t>3. Donošenje odluke o neunovčivim predmetima stečajne mase.</w:t>
      </w:r>
    </w:p>
    <w:p w:rsidR="00F66162" w:rsidP="00F66162" w:rsidRDefault="00F66162">
      <w:pPr>
        <w:spacing w:line="240" w:lineRule="atLeast"/>
        <w:jc w:val="both"/>
      </w:pPr>
    </w:p>
    <w:p w:rsidRPr="00964224" w:rsidR="00BD30D3" w:rsidP="00F66162" w:rsidRDefault="00BD30D3">
      <w:pPr>
        <w:spacing w:line="240" w:lineRule="atLeast"/>
        <w:jc w:val="both"/>
      </w:pPr>
    </w:p>
    <w:p w:rsidR="00F66162" w:rsidP="00F66162" w:rsidRDefault="00F66162">
      <w:pPr>
        <w:spacing w:line="240" w:lineRule="atLeast"/>
        <w:jc w:val="both"/>
      </w:pPr>
      <w:r w:rsidRPr="00964224">
        <w:tab/>
        <w:t xml:space="preserve">Konstatira se da je završni račun objavljen na e-Oglasnoj ploči suda </w:t>
      </w:r>
      <w:r w:rsidR="00605C38">
        <w:t>3</w:t>
      </w:r>
      <w:r>
        <w:t>. rujna 2019</w:t>
      </w:r>
      <w:r w:rsidRPr="00964224">
        <w:t>.</w:t>
      </w:r>
    </w:p>
    <w:p w:rsidR="00F66162" w:rsidP="00F66162" w:rsidRDefault="00F66162">
      <w:pPr>
        <w:spacing w:line="240" w:lineRule="atLeast"/>
        <w:jc w:val="both"/>
      </w:pPr>
      <w:r>
        <w:tab/>
      </w:r>
    </w:p>
    <w:p w:rsidRPr="00964224" w:rsidR="00BD30D3" w:rsidP="00F66162" w:rsidRDefault="00BD30D3">
      <w:pPr>
        <w:spacing w:line="240" w:lineRule="atLeast"/>
        <w:jc w:val="both"/>
      </w:pPr>
    </w:p>
    <w:p w:rsidRPr="00964224" w:rsidR="00F66162" w:rsidP="00F66162" w:rsidRDefault="00F66162">
      <w:pPr>
        <w:spacing w:line="240" w:lineRule="atLeast"/>
        <w:jc w:val="both"/>
      </w:pPr>
      <w:r w:rsidRPr="00964224">
        <w:tab/>
        <w:t>Prelazi se na točku 1. dnevnog reda:</w:t>
      </w:r>
    </w:p>
    <w:p w:rsidR="00F66162" w:rsidP="00F66162" w:rsidRDefault="00F66162">
      <w:pPr>
        <w:spacing w:line="240" w:lineRule="atLeast"/>
        <w:jc w:val="both"/>
      </w:pPr>
      <w:r w:rsidRPr="00964224">
        <w:tab/>
      </w:r>
      <w:r w:rsidR="00BD30D3">
        <w:t>Nazočni punomoćnik vjerovnika Republike Hrvatske izjavljuje da prihvaća završni račun kojeg je podnijela stečajna upraviteljica u ovom postupku.</w:t>
      </w:r>
    </w:p>
    <w:p w:rsidR="00F66162" w:rsidP="00F66162" w:rsidRDefault="00F66162">
      <w:pPr>
        <w:spacing w:line="240" w:lineRule="atLeast"/>
        <w:jc w:val="both"/>
      </w:pPr>
    </w:p>
    <w:p w:rsidRPr="00964224" w:rsidR="00F66162" w:rsidP="00F66162" w:rsidRDefault="00F66162">
      <w:pPr>
        <w:spacing w:line="240" w:lineRule="atLeast"/>
        <w:jc w:val="both"/>
      </w:pPr>
      <w:r>
        <w:tab/>
      </w:r>
      <w:r w:rsidRPr="00964224">
        <w:t>Prelazi se na točku 2. dnevnog reda:</w:t>
      </w:r>
    </w:p>
    <w:p w:rsidR="00F66162" w:rsidP="00F66162" w:rsidRDefault="00F66162">
      <w:pPr>
        <w:spacing w:line="240" w:lineRule="atLeast"/>
        <w:jc w:val="both"/>
      </w:pPr>
      <w:r w:rsidRPr="00964224">
        <w:tab/>
      </w:r>
      <w:r w:rsidR="00BD30D3">
        <w:t>Konstatira se da nije zaprimljen prigovor na završni popis.</w:t>
      </w:r>
    </w:p>
    <w:p w:rsidR="00F66162" w:rsidP="00F66162" w:rsidRDefault="00F66162">
      <w:pPr>
        <w:spacing w:line="240" w:lineRule="atLeast"/>
        <w:jc w:val="both"/>
      </w:pPr>
    </w:p>
    <w:p w:rsidR="00F66162" w:rsidP="00F66162" w:rsidRDefault="00F66162">
      <w:pPr>
        <w:spacing w:line="240" w:lineRule="atLeast"/>
        <w:ind w:firstLine="708"/>
        <w:jc w:val="both"/>
      </w:pPr>
      <w:r w:rsidRPr="00964224">
        <w:t>Prelazi se na točku 3. dnevnog reda:</w:t>
      </w:r>
    </w:p>
    <w:p w:rsidR="00F66162" w:rsidP="00F66162" w:rsidRDefault="00F66162">
      <w:pPr>
        <w:spacing w:line="240" w:lineRule="atLeast"/>
        <w:jc w:val="both"/>
      </w:pPr>
      <w:r>
        <w:tab/>
      </w:r>
      <w:r w:rsidR="00BD30D3">
        <w:t>Nema neunovčivih predmeta stečajne mase.</w:t>
      </w:r>
    </w:p>
    <w:p w:rsidRPr="00964224" w:rsidR="00BD30D3" w:rsidP="00BD30D3" w:rsidRDefault="00BD30D3">
      <w:pPr>
        <w:spacing w:line="240" w:lineRule="atLeast"/>
        <w:jc w:val="both"/>
      </w:pPr>
    </w:p>
    <w:p w:rsidR="00F66162" w:rsidP="00F66162" w:rsidRDefault="00F66162">
      <w:pPr>
        <w:spacing w:line="240" w:lineRule="atLeast"/>
        <w:jc w:val="both"/>
      </w:pPr>
      <w:r w:rsidRPr="00964224">
        <w:lastRenderedPageBreak/>
        <w:tab/>
      </w:r>
    </w:p>
    <w:p w:rsidRPr="00964224" w:rsidR="00F66162" w:rsidP="00F66162" w:rsidRDefault="00F66162">
      <w:pPr>
        <w:spacing w:line="240" w:lineRule="atLeast"/>
        <w:ind w:firstLine="708"/>
        <w:jc w:val="both"/>
      </w:pPr>
      <w:r w:rsidRPr="00964224">
        <w:t>Sutkinja donosi</w:t>
      </w:r>
    </w:p>
    <w:p w:rsidR="00F66162" w:rsidP="00F66162" w:rsidRDefault="00F66162">
      <w:pPr>
        <w:spacing w:line="240" w:lineRule="atLeast"/>
        <w:jc w:val="center"/>
      </w:pPr>
      <w:r w:rsidRPr="00964224">
        <w:t>r j e š e nj e</w:t>
      </w:r>
    </w:p>
    <w:p w:rsidR="00F66162" w:rsidP="00F66162" w:rsidRDefault="00F66162">
      <w:pPr>
        <w:spacing w:line="240" w:lineRule="atLeast"/>
        <w:jc w:val="center"/>
      </w:pPr>
    </w:p>
    <w:p w:rsidRPr="00964224" w:rsidR="00F66162" w:rsidP="00F66162" w:rsidRDefault="00F66162">
      <w:pPr>
        <w:spacing w:line="240" w:lineRule="atLeast"/>
        <w:jc w:val="center"/>
      </w:pPr>
    </w:p>
    <w:p w:rsidRPr="00964224" w:rsidR="00F66162" w:rsidP="00F66162" w:rsidRDefault="00F66162">
      <w:pPr>
        <w:spacing w:line="240" w:lineRule="atLeast"/>
        <w:ind w:firstLine="708"/>
        <w:jc w:val="both"/>
      </w:pPr>
      <w:r>
        <w:t>Nakon što</w:t>
      </w:r>
      <w:r w:rsidR="00605C38">
        <w:t xml:space="preserve"> stečajna</w:t>
      </w:r>
      <w:r>
        <w:t xml:space="preserve"> upravitelj</w:t>
      </w:r>
      <w:r w:rsidR="00605C38">
        <w:t>ica</w:t>
      </w:r>
      <w:r>
        <w:t xml:space="preserve"> izvijesti sud o izvršenim isplatama donijeti će se odluka o zaključenju stečajnog postupka.</w:t>
      </w:r>
    </w:p>
    <w:p w:rsidR="00F66162" w:rsidP="00F66162" w:rsidRDefault="00F66162">
      <w:pPr>
        <w:tabs>
          <w:tab w:val="left" w:pos="0"/>
        </w:tabs>
        <w:spacing w:line="240" w:lineRule="atLeast"/>
        <w:jc w:val="both"/>
      </w:pPr>
      <w:r w:rsidRPr="00964224">
        <w:tab/>
      </w:r>
    </w:p>
    <w:p w:rsidRPr="00964224" w:rsidR="00F66162" w:rsidP="00F66162" w:rsidRDefault="00F66162">
      <w:pPr>
        <w:tabs>
          <w:tab w:val="left" w:pos="0"/>
        </w:tabs>
        <w:spacing w:line="240" w:lineRule="atLeast"/>
        <w:jc w:val="both"/>
      </w:pPr>
      <w:r>
        <w:tab/>
      </w:r>
    </w:p>
    <w:p w:rsidRPr="00964224" w:rsidR="00F66162" w:rsidP="00F66162" w:rsidRDefault="00F66162">
      <w:pPr>
        <w:pStyle w:val="Tijeloteksta"/>
        <w:spacing w:line="240" w:lineRule="atLeast"/>
        <w:ind w:firstLine="708"/>
        <w:jc w:val="center"/>
      </w:pPr>
      <w:r w:rsidRPr="00964224">
        <w:t xml:space="preserve">Dovršeno u </w:t>
      </w:r>
      <w:r w:rsidR="00BD30D3">
        <w:t>12</w:t>
      </w:r>
      <w:r>
        <w:t>:</w:t>
      </w:r>
      <w:r w:rsidR="00BD30D3">
        <w:t>40</w:t>
      </w:r>
      <w:r w:rsidRPr="00964224">
        <w:t xml:space="preserve"> sati.</w:t>
      </w:r>
    </w:p>
    <w:p w:rsidR="00F66162" w:rsidP="00F66162" w:rsidRDefault="00F66162">
      <w:pPr>
        <w:spacing w:line="240" w:lineRule="atLeast"/>
        <w:ind w:firstLine="708"/>
        <w:jc w:val="both"/>
        <w:rPr>
          <w:color w:val="FF0000"/>
        </w:rPr>
      </w:pPr>
    </w:p>
    <w:p w:rsidR="00F66162" w:rsidP="00F66162" w:rsidRDefault="00F66162">
      <w:pPr>
        <w:spacing w:line="240" w:lineRule="atLeast"/>
        <w:ind w:firstLine="708"/>
        <w:jc w:val="both"/>
        <w:rPr>
          <w:color w:val="FF0000"/>
        </w:rPr>
      </w:pPr>
    </w:p>
    <w:p w:rsidRPr="00964224" w:rsidR="00F66162" w:rsidP="00F66162" w:rsidRDefault="00F66162">
      <w:pPr>
        <w:spacing w:line="240" w:lineRule="atLeast"/>
        <w:ind w:firstLine="708"/>
        <w:jc w:val="both"/>
        <w:rPr>
          <w:color w:val="FF0000"/>
        </w:rPr>
      </w:pPr>
    </w:p>
    <w:p w:rsidRPr="00964224" w:rsidR="00F66162" w:rsidP="00F66162" w:rsidRDefault="00BD30D3">
      <w:pPr>
        <w:spacing w:line="240" w:lineRule="atLeast"/>
        <w:jc w:val="center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964224" w:rsidR="00F66162">
        <w:t>Stečajna sutkinja</w:t>
      </w:r>
      <w:r w:rsidRPr="00964224" w:rsidR="00F66162">
        <w:tab/>
      </w:r>
      <w:r>
        <w:tab/>
      </w:r>
      <w:r>
        <w:tab/>
        <w:t>Vjerovnici</w:t>
      </w:r>
      <w:r w:rsidRPr="00964224" w:rsidR="00F66162">
        <w:tab/>
        <w:t xml:space="preserve">   </w:t>
      </w:r>
    </w:p>
    <w:p w:rsidRPr="00964224" w:rsidR="00F66162" w:rsidP="00F66162" w:rsidRDefault="00F66162">
      <w:pPr>
        <w:spacing w:line="240" w:lineRule="atLeast"/>
        <w:jc w:val="center"/>
      </w:pPr>
      <w:r w:rsidRPr="00964224">
        <w:tab/>
      </w:r>
    </w:p>
    <w:p w:rsidR="00F66162" w:rsidP="00F66162" w:rsidRDefault="00F66162">
      <w:pPr>
        <w:spacing w:line="240" w:lineRule="atLeast"/>
        <w:jc w:val="center"/>
      </w:pPr>
    </w:p>
    <w:p w:rsidRPr="00964224" w:rsidR="00F66162" w:rsidP="00F66162" w:rsidRDefault="00F66162">
      <w:pPr>
        <w:spacing w:line="240" w:lineRule="atLeast"/>
        <w:jc w:val="center"/>
      </w:pPr>
    </w:p>
    <w:p w:rsidRPr="00964224" w:rsidR="00F66162" w:rsidP="00F66162" w:rsidRDefault="00F66162">
      <w:pPr>
        <w:spacing w:line="240" w:lineRule="atLeast"/>
        <w:ind w:firstLine="720"/>
        <w:jc w:val="both"/>
      </w:pPr>
      <w:r>
        <w:t xml:space="preserve">                </w:t>
      </w:r>
      <w:r>
        <w:tab/>
      </w:r>
      <w:r>
        <w:tab/>
        <w:t xml:space="preserve"> </w:t>
      </w:r>
      <w:r>
        <w:tab/>
        <w:t xml:space="preserve">          </w:t>
      </w:r>
      <w:r w:rsidRPr="00964224">
        <w:t>Zapisničarka</w:t>
      </w:r>
      <w:r w:rsidRPr="00964224">
        <w:tab/>
      </w:r>
      <w:r>
        <w:tab/>
      </w:r>
      <w:r>
        <w:tab/>
      </w:r>
    </w:p>
    <w:p w:rsidR="00F66162" w:rsidP="00F66162" w:rsidRDefault="00F66162"/>
    <w:p w:rsidR="00F66162" w:rsidP="00F66162" w:rsidRDefault="00F66162"/>
    <w:p w:rsidR="00F66162" w:rsidP="00F66162" w:rsidRDefault="00F66162"/>
    <w:p w:rsidR="00F66162" w:rsidP="00F66162" w:rsidRDefault="00F66162"/>
    <w:p w:rsidR="00F66162" w:rsidP="00F66162" w:rsidRDefault="00F66162"/>
    <w:p w:rsidR="00C878B0" w:rsidRDefault="00C878B0"/>
    <w:sectPr w:rsidR="00C878B0" w:rsidSect="00964224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66162" w:rsidP="00F66162" w:rsidRDefault="00F66162">
      <w:r>
        <w:separator/>
      </w:r>
    </w:p>
  </w:endnote>
  <w:endnote w:type="continuationSeparator" w:id="0">
    <w:p w:rsidR="00F66162" w:rsidP="00F66162" w:rsidRDefault="00F6616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260F0E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E019D3">
    <w:pPr>
      <w:pStyle w:val="Podnoje"/>
      <w:ind w:right="360"/>
    </w:pPr>
  </w:p>
  <w:p w:rsidR="000E5907" w:rsidRDefault="00E019D3"/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E019D3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E019D3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66162" w:rsidP="00F66162" w:rsidRDefault="00F66162">
      <w:r>
        <w:separator/>
      </w:r>
    </w:p>
  </w:footnote>
  <w:footnote w:type="continuationSeparator" w:id="0">
    <w:p w:rsidR="00F66162" w:rsidP="00F66162" w:rsidRDefault="00F6616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260F0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E019D3">
    <w:pPr>
      <w:pStyle w:val="Zaglavlje"/>
    </w:pPr>
  </w:p>
  <w:p w:rsidR="000E5907" w:rsidRDefault="00E019D3"/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260F0E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19D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="007C02D9" w:rsidP="007C02D9" w:rsidRDefault="00605C38">
    <w:pPr>
      <w:spacing w:line="240" w:lineRule="atLeast"/>
      <w:ind w:left="4248" w:firstLine="708"/>
      <w:jc w:val="right"/>
    </w:pPr>
    <w:r>
      <w:t xml:space="preserve">  </w:t>
    </w:r>
    <w:r w:rsidR="00260F0E">
      <w:t>2 St-</w:t>
    </w:r>
    <w:r w:rsidR="00F66162">
      <w:t>63/</w:t>
    </w:r>
    <w:r w:rsidRPr="003B101E" w:rsidR="00F66162">
      <w:t>2019-</w:t>
    </w:r>
    <w:r w:rsidRPr="003B101E">
      <w:t>36</w:t>
    </w:r>
  </w:p>
  <w:p w:rsidRPr="00034975" w:rsidR="000E5907" w:rsidP="00034975" w:rsidRDefault="00E019D3">
    <w:pPr>
      <w:jc w:val="right"/>
      <w:rPr>
        <w:b/>
      </w:rPr>
    </w:pPr>
  </w:p>
  <w:p w:rsidR="000E5907" w:rsidRDefault="00E019D3"/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162"/>
    <w:rsid w:val="00260F0E"/>
    <w:rsid w:val="003B101E"/>
    <w:rsid w:val="00605C38"/>
    <w:rsid w:val="00AC7C70"/>
    <w:rsid w:val="00BD30D3"/>
    <w:rsid w:val="00C878B0"/>
    <w:rsid w:val="00E019D3"/>
    <w:rsid w:val="00F6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1F32CE14-6D22-401E-9824-EFDDA86482C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66162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66162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F66162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F66162"/>
  </w:style>
  <w:style w:type="paragraph" w:styleId="Zaglavlje">
    <w:name w:val="header"/>
    <w:basedOn w:val="Normal"/>
    <w:link w:val="ZaglavljeChar"/>
    <w:rsid w:val="00F66162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F66162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F66162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F66162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019D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019D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019D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019D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019D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theme/theme1.xml" Type="http://schemas.openxmlformats.org/officeDocument/2006/relationships/theme" Id="rId12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ntTable.xml" Type="http://schemas.openxmlformats.org/officeDocument/2006/relationships/fontTable" Id="rId11"/><Relationship Target="footnotes.xml" Type="http://schemas.openxmlformats.org/officeDocument/2006/relationships/footnotes" Id="rId5"/><Relationship Target="footer2.xml" Type="http://schemas.openxmlformats.org/officeDocument/2006/relationships/footer" Id="rId10"/><Relationship Target="webSettings.xml" Type="http://schemas.openxmlformats.org/officeDocument/2006/relationships/webSetting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15. listopada 2019.</izvorni_sadrzaj>
    <derivirana_varijabla naziv="DomainObject.StvarniPocetakDatum_1">15. listopada 2019.</derivirana_varijabla>
  </DomainObject.StvarniPocetakDatum>
  <DomainObject.StvarniZavrsetakDatum>
    <izvorni_sadrzaj>15. listopada 2019.</izvorni_sadrzaj>
    <derivirana_varijabla naziv="DomainObject.StvarniZavrsetakDatum_1">15. listopada 2019.</derivirana_varijabla>
  </DomainObject.StvarniZavrsetakDatum>
  <DomainObject.PlaniraniZavrsetakDatum>
    <izvorni_sadrzaj>15. listopada 2019.</izvorni_sadrzaj>
    <derivirana_varijabla naziv="DomainObject.PlaniraniZavrsetakDatum_1">15. listopada 2019.</derivirana_varijabla>
  </DomainObject.PlaniraniZavrsetakDatum>
  <DomainObject.PlaniraniPocetakDatum>
    <izvorni_sadrzaj>15. listopada 2019.</izvorni_sadrzaj>
    <derivirana_varijabla naziv="DomainObject.PlaniraniPocetakDatum_1">15. listopada 2019.</derivirana_varijabla>
  </DomainObject.PlaniraniPocetakDatum>
  <DomainObject.StvarniPocetakVrijeme>
    <izvorni_sadrzaj>12:35</izvorni_sadrzaj>
    <derivirana_varijabla naziv="DomainObject.StvarniPocetakVrijeme_1">12:35</derivirana_varijabla>
  </DomainObject.StvarniPocetakVrijeme>
  <DomainObject.StvarniZavrsetakVrijeme>
    <izvorni_sadrzaj>12:40</izvorni_sadrzaj>
    <derivirana_varijabla naziv="DomainObject.StvarniZavrsetakVrijeme_1">12:40</derivirana_varijabla>
  </DomainObject.StvarniZavrsetakVrijeme>
  <DomainObject.PlaniraniZavrsetakVrijeme>
    <izvorni_sadrzaj>12:40</izvorni_sadrzaj>
    <derivirana_varijabla naziv="DomainObject.PlaniraniZavrsetakVrijeme_1">12:40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15. listopada 2019.</izvorni_sadrzaj>
    <derivirana_varijabla naziv="DomainObject.Zapisnik.DatumKreiranja_1">15.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St-63/2019-36</izvorni_sadrzaj>
    <derivirana_varijabla naziv="DomainObject.Zapisnik.Oznaka_1">St-63/2019-36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2019.</izvorni_sadrzaj>
    <derivirana_varijabla naziv="DomainObject.Predmet.DatumOsnivanja_1">12.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St-63/2019</izvorni_sadrzaj>
    <derivirana_varijabla naziv="DomainObject.Predmet.OznakaBroj_1">St-63/2019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T.B. COMMODO j.d.o.o. u stečaju, Pula</izvorni_sadrzaj>
    <derivirana_varijabla naziv="DomainObject.Predmet.ProtustrankaFormated_1">  Stečajna masa iza T.B. COMMODO j.d.o.o. u stečaju, Pula</derivirana_varijabla>
  </DomainObject.Predmet.ProtustrankaFormated>
  <DomainObject.Predmet.ProtustrankaFormatedOIB>
    <izvorni_sadrzaj>  Stečajna masa iza T.B. COMMODO j.d.o.o. u stečaju, Pula, OIB 96473262774</izvorni_sadrzaj>
    <derivirana_varijabla naziv="DomainObject.Predmet.ProtustrankaFormatedOIB_1">  Stečajna masa iza T.B. COMMODO j.d.o.o. u stečaju, Pula, OIB 96473262774</derivirana_varijabla>
  </DomainObject.Predmet.ProtustrankaFormatedOIB>
  <DomainObject.Predmet.ProtustrankaFormatedWithAdress>
    <izvorni_sadrzaj> Stečajna masa iza T.B. COMMODO j.d.o.o. u stečaju, Pula, Kaštanjer 64, 52100 Pula</izvorni_sadrzaj>
    <derivirana_varijabla naziv="DomainObject.Predmet.ProtustrankaFormatedWithAdress_1"> Stečajna masa iza T.B. COMMODO j.d.o.o. u stečaju, Pula, Kaštanjer 64, 52100 Pula</derivirana_varijabla>
  </DomainObject.Predmet.ProtustrankaFormatedWithAdress>
  <DomainObject.Predmet.ProtustrankaFormatedWithAdressOIB>
    <izvorni_sadrzaj> Stečajna masa iza T.B. COMMODO j.d.o.o. u stečaju, Pula, OIB 96473262774, Kaštanjer 64, 52100 Pula</izvorni_sadrzaj>
    <derivirana_varijabla naziv="DomainObject.Predmet.ProtustrankaFormatedWithAdressOIB_1"> Stečajna masa iza T.B. COMMODO j.d.o.o. u stečaju, Pula, OIB 96473262774, Kaštanjer 64, 52100 Pula</derivirana_varijabla>
  </DomainObject.Predmet.ProtustrankaFormatedWithAdressOIB>
  <DomainObject.Predmet.ProtustrankaWithAdress>
    <izvorni_sadrzaj>Stečajna masa iza T.B. COMMODO j.d.o.o. u stečaju, Pula Kaštanjer 64, 52100 Pula</izvorni_sadrzaj>
    <derivirana_varijabla naziv="DomainObject.Predmet.ProtustrankaWithAdress_1">Stečajna masa iza T.B. COMMODO j.d.o.o. u stečaju, Pula Kaštanjer 64, 52100 Pula</derivirana_varijabla>
  </DomainObject.Predmet.ProtustrankaWithAdress>
  <DomainObject.Predmet.ProtustrankaWithAdressOIB>
    <izvorni_sadrzaj>Stečajna masa iza T.B. COMMODO j.d.o.o. u stečaju, Pula, OIB 96473262774, Kaštanjer 64, 52100 Pula</izvorni_sadrzaj>
    <derivirana_varijabla naziv="DomainObject.Predmet.ProtustrankaWithAdressOIB_1">Stečajna masa iza T.B. COMMODO j.d.o.o. u stečaju, Pula, OIB 96473262774, Kaštanjer 64, 52100 Pula</derivirana_varijabla>
  </DomainObject.Predmet.ProtustrankaWithAdressOIB>
  <DomainObject.Predmet.ProtustrankaNazivFormated>
    <izvorni_sadrzaj>Stečajna masa iza T.B. COMMODO j.d.o.o. u stečaju, Pula</izvorni_sadrzaj>
    <derivirana_varijabla naziv="DomainObject.Predmet.ProtustrankaNazivFormated_1">Stečajna masa iza T.B. COMMODO j.d.o.o. u stečaju, Pula</derivirana_varijabla>
  </DomainObject.Predmet.ProtustrankaNazivFormated>
  <DomainObject.Predmet.ProtustrankaNazivFormatedOIB>
    <izvorni_sadrzaj>Stečajna masa iza T.B. COMMODO j.d.o.o. u stečaju, Pula, OIB 96473262774</izvorni_sadrzaj>
    <derivirana_varijabla naziv="DomainObject.Predmet.ProtustrankaNazivFormatedOIB_1">Stečajna masa iza T.B. COMMODO j.d.o.o. u stečaju, Pula, OIB 96473262774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JASNA KUČEVIĆ</izvorni_sadrzaj>
    <derivirana_varijabla naziv="DomainObject.Predmet.StrankaFormated_1">  Stečajni upravitelj JASNA KUČEVIĆ</derivirana_varijabla>
  </DomainObject.Predmet.StrankaFormated>
  <DomainObject.Predmet.StrankaFormatedOIB>
    <izvorni_sadrzaj>  Stečajni upravitelj JASNA KUČEVIĆ, OIB 89442269215</izvorni_sadrzaj>
    <derivirana_varijabla naziv="DomainObject.Predmet.StrankaFormatedOIB_1">  Stečajni upravitelj JASNA KUČEVIĆ, OIB 89442269215</derivirana_varijabla>
  </DomainObject.Predmet.StrankaFormatedOIB>
  <DomainObject.Predmet.StrankaFormatedWithAdress>
    <izvorni_sadrzaj> Stečajni upravitelj JASNA KUČEVIĆ, Kaštanjer 64, 52100 Pula</izvorni_sadrzaj>
    <derivirana_varijabla naziv="DomainObject.Predmet.StrankaFormatedWithAdress_1"> Stečajni upravitelj JASNA KUČEVIĆ, Kaštanjer 64, 52100 Pula</derivirana_varijabla>
  </DomainObject.Predmet.StrankaFormatedWithAdress>
  <DomainObject.Predmet.StrankaFormatedWithAdressOIB>
    <izvorni_sadrzaj> Stečajni upravitelj JASNA KUČEVIĆ, OIB 89442269215, Kaštanjer 64, 52100 Pula</izvorni_sadrzaj>
    <derivirana_varijabla naziv="DomainObject.Predmet.StrankaFormatedWithAdressOIB_1"> Stečajni upravitelj JASNA KUČEVIĆ, OIB 89442269215, Kaštanjer 64, 52100 Pula</derivirana_varijabla>
  </DomainObject.Predmet.StrankaFormatedWithAdressOIB>
  <DomainObject.Predmet.StrankaWithAdress>
    <izvorni_sadrzaj>Stečajni upravitelj JASNA KUČEVIĆ Kaštanjer 64,52100 Pula</izvorni_sadrzaj>
    <derivirana_varijabla naziv="DomainObject.Predmet.StrankaWithAdress_1">Stečajni upravitelj JASNA KUČEVIĆ Kaštanjer 64,52100 Pula</derivirana_varijabla>
  </DomainObject.Predmet.StrankaWithAdress>
  <DomainObject.Predmet.StrankaWithAdressOIB>
    <izvorni_sadrzaj>Stečajni upravitelj JASNA KUČEVIĆ, OIB 89442269215, Kaštanjer 64,52100 Pula</izvorni_sadrzaj>
    <derivirana_varijabla naziv="DomainObject.Predmet.StrankaWithAdressOIB_1">Stečajni upravitelj JASNA KUČEVIĆ, OIB 89442269215, Kaštanjer 64,52100 Pula</derivirana_varijabla>
  </DomainObject.Predmet.StrankaWithAdressOIB>
  <DomainObject.Predmet.StrankaNazivFormated>
    <izvorni_sadrzaj>Stečajni upravitelj JASNA KUČEVIĆ</izvorni_sadrzaj>
    <derivirana_varijabla naziv="DomainObject.Predmet.StrankaNazivFormated_1">Stečajni upravitelj JASNA KUČEVIĆ</derivirana_varijabla>
  </DomainObject.Predmet.StrankaNazivFormated>
  <DomainObject.Predmet.StrankaNazivFormatedOIB>
    <izvorni_sadrzaj>Stečajni upravitelj JASNA KUČEVIĆ, OIB 89442269215</izvorni_sadrzaj>
    <derivirana_varijabla naziv="DomainObject.Predmet.StrankaNazivFormatedOIB_1">Stečajni upravitelj JASNA KUČEVIĆ, OIB 89442269215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JASNA KUČEVIĆ</item>
    </izvorni_sadrzaj>
    <derivirana_varijabla naziv="DomainObject.Predmet.StrankaListFormated_1">
      <item>Stečajni upravitelj JASNA KUČEVIĆ</item>
    </derivirana_varijabla>
  </DomainObject.Predmet.StrankaListFormated>
  <DomainObject.Predmet.StrankaListFormatedOIB>
    <izvorni_sadrzaj>
      <item>Stečajni upravitelj JASNA KUČEVIĆ, OIB 89442269215</item>
    </izvorni_sadrzaj>
    <derivirana_varijabla naziv="DomainObject.Predmet.StrankaListFormatedOIB_1">
      <item>Stečajni upravitelj JASNA KUČEVIĆ, OIB 89442269215</item>
    </derivirana_varijabla>
  </DomainObject.Predmet.StrankaListFormatedOIB>
  <DomainObject.Predmet.StrankaListFormatedWithAdress>
    <izvorni_sadrzaj>
      <item>Stečajni upravitelj JASNA KUČEVIĆ, Kaštanjer 64, 52100 Pula</item>
    </izvorni_sadrzaj>
    <derivirana_varijabla naziv="DomainObject.Predmet.StrankaListFormatedWithAdress_1">
      <item>Stečajni upravitelj JASNA KUČEVIĆ, Kaštanjer 64, 52100 Pula</item>
    </derivirana_varijabla>
  </DomainObject.Predmet.StrankaListFormatedWithAdress>
  <DomainObject.Predmet.StrankaListFormatedWithAdressOIB>
    <izvorni_sadrzaj>
      <item>Stečajni upravitelj JASNA KUČEVIĆ, OIB 89442269215, Kaštanjer 64, 52100 Pula</item>
    </izvorni_sadrzaj>
    <derivirana_varijabla naziv="DomainObject.Predmet.StrankaListFormatedWithAdressOIB_1">
      <item>Stečajni upravitelj JASNA KUČEVIĆ, OIB 89442269215, Kaštanjer 64, 52100 Pula</item>
    </derivirana_varijabla>
  </DomainObject.Predmet.StrankaListFormatedWithAdressOIB>
  <DomainObject.Predmet.StrankaListNazivFormated>
    <izvorni_sadrzaj>
      <item>Stečajni upravitelj JASNA KUČEVIĆ</item>
    </izvorni_sadrzaj>
    <derivirana_varijabla naziv="DomainObject.Predmet.StrankaListNazivFormated_1">
      <item>Stečajni upravitelj JASNA KUČEVIĆ</item>
    </derivirana_varijabla>
  </DomainObject.Predmet.StrankaListNazivFormated>
  <DomainObject.Predmet.StrankaListNazivFormatedOIB>
    <izvorni_sadrzaj>
      <item>Stečajni upravitelj JASNA KUČEVIĆ, OIB 89442269215</item>
    </izvorni_sadrzaj>
    <derivirana_varijabla naziv="DomainObject.Predmet.StrankaListNazivFormatedOIB_1">
      <item>Stečajni upravitelj JASNA KUČEVIĆ, OIB 89442269215</item>
    </derivirana_varijabla>
  </DomainObject.Predmet.StrankaListNazivFormatedOIB>
  <DomainObject.Predmet.ProtuStrankaListFormated>
    <izvorni_sadrzaj>
      <item>Stečajna masa iza T.B. COMMODO j.d.o.o. u stečaju, Pula</item>
    </izvorni_sadrzaj>
    <derivirana_varijabla naziv="DomainObject.Predmet.ProtuStrankaListFormated_1">
      <item>Stečajna masa iza T.B. COMMODO j.d.o.o. u stečaju, Pula</item>
    </derivirana_varijabla>
  </DomainObject.Predmet.ProtuStrankaListFormated>
  <DomainObject.Predmet.ProtuStrankaListFormatedOIB>
    <izvorni_sadrzaj>
      <item>Stečajna masa iza T.B. COMMODO j.d.o.o. u stečaju, Pula, OIB 96473262774</item>
    </izvorni_sadrzaj>
    <derivirana_varijabla naziv="DomainObject.Predmet.ProtuStrankaListFormatedOIB_1">
      <item>Stečajna masa iza T.B. COMMODO j.d.o.o. u stečaju, Pula, OIB 96473262774</item>
    </derivirana_varijabla>
  </DomainObject.Predmet.ProtuStrankaListFormatedOIB>
  <DomainObject.Predmet.ProtuStrankaListFormatedWithAdress>
    <izvorni_sadrzaj>
      <item>Stečajna masa iza T.B. COMMODO j.d.o.o. u stečaju, Pula, Kaštanjer 64, 52100 Pula</item>
    </izvorni_sadrzaj>
    <derivirana_varijabla naziv="DomainObject.Predmet.ProtuStrankaListFormatedWithAdress_1">
      <item>Stečajna masa iza T.B. COMMODO j.d.o.o. u stečaju, Pula, Kaštanjer 64, 52100 Pula</item>
    </derivirana_varijabla>
  </DomainObject.Predmet.ProtuStrankaListFormatedWithAdress>
  <DomainObject.Predmet.ProtuStrankaListFormatedWithAdressOIB>
    <izvorni_sadrzaj>
      <item>Stečajna masa iza T.B. COMMODO j.d.o.o. u stečaju, Pula, OIB 96473262774, Kaštanjer 64, 52100 Pula</item>
    </izvorni_sadrzaj>
    <derivirana_varijabla naziv="DomainObject.Predmet.ProtuStrankaListFormatedWithAdressOIB_1">
      <item>Stečajna masa iza T.B. COMMODO j.d.o.o. u stečaju, Pula, OIB 96473262774, Kaštanjer 64, 52100 Pula</item>
    </derivirana_varijabla>
  </DomainObject.Predmet.ProtuStrankaListFormatedWithAdressOIB>
  <DomainObject.Predmet.ProtuStrankaListNazivFormated>
    <izvorni_sadrzaj>
      <item>Stečajna masa iza T.B. COMMODO j.d.o.o. u stečaju, Pula</item>
    </izvorni_sadrzaj>
    <derivirana_varijabla naziv="DomainObject.Predmet.ProtuStrankaListNazivFormated_1">
      <item>Stečajna masa iza T.B. COMMODO j.d.o.o. u stečaju, Pula</item>
    </derivirana_varijabla>
  </DomainObject.Predmet.ProtuStrankaListNazivFormated>
  <DomainObject.Predmet.ProtuStrankaListNazivFormatedOIB>
    <izvorni_sadrzaj>
      <item>Stečajna masa iza T.B. COMMODO j.d.o.o. u stečaju, Pula, OIB 96473262774</item>
    </izvorni_sadrzaj>
    <derivirana_varijabla naziv="DomainObject.Predmet.ProtuStrankaListNazivFormatedOIB_1">
      <item>Stečajna masa iza T.B. COMMODO j.d.o.o. u stečaju, Pula, OIB 96473262774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listopada 2019.</izvorni_sadrzaj>
    <derivirana_varijabla naziv="DomainObject.Datum_1">15. listopada 2019.</derivirana_varijabla>
  </DomainObject.Datum>
  <DomainObject.PoslovniBrojDokumenta>
    <izvorni_sadrzaj>St-63/2019-36</izvorni_sadrzaj>
    <derivirana_varijabla naziv="DomainObject.PoslovniBrojDokumenta_1">St-63/2019-36</derivirana_varijabla>
  </DomainObject.PoslovniBrojDokumenta>
  <DomainObject.Predmet.StrankaIDrugi>
    <izvorni_sadrzaj>Stečajni upravitelj JASNA KUČEVIĆ</izvorni_sadrzaj>
    <derivirana_varijabla naziv="DomainObject.Predmet.StrankaIDrugi_1">Stečajni upravitelj JASNA KUČEVIĆ</derivirana_varijabla>
  </DomainObject.Predmet.StrankaIDrugi>
  <DomainObject.Predmet.ProtustrankaIDrugi>
    <izvorni_sadrzaj>Stečajna masa iza T.B. COMMODO j.d.o.o. u stečaju, Pula</izvorni_sadrzaj>
    <derivirana_varijabla naziv="DomainObject.Predmet.ProtustrankaIDrugi_1">Stečajna masa iza T.B. COMMODO j.d.o.o. u stečaju, Pula</derivirana_varijabla>
  </DomainObject.Predmet.ProtustrankaIDrugi>
  <DomainObject.Predmet.StrankaIDrugiAdressOIB>
    <izvorni_sadrzaj>Stečajni upravitelj JASNA KUČEVIĆ, OIB 89442269215, Kaštanjer 64, 52100 Pula</izvorni_sadrzaj>
    <derivirana_varijabla naziv="DomainObject.Predmet.StrankaIDrugiAdressOIB_1">Stečajni upravitelj JASNA KUČEVIĆ, OIB 89442269215, Kaštanjer 64, 52100 Pula</derivirana_varijabla>
  </DomainObject.Predmet.StrankaIDrugiAdressOIB>
  <DomainObject.Predmet.ProtustrankaIDrugiAdressOIB>
    <izvorni_sadrzaj>Stečajna masa iza T.B. COMMODO j.d.o.o. u stečaju, Pula, OIB 96473262774, Kaštanjer 64, 52100 Pula</izvorni_sadrzaj>
    <derivirana_varijabla naziv="DomainObject.Predmet.ProtustrankaIDrugiAdressOIB_1">Stečajna masa iza T.B. COMMODO j.d.o.o. u stečaju, Pula, OIB 96473262774, Kaštanjer 64,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Stečajni upravitelj JASNA KUČEVIĆ</item>
      <item>Stečajna masa iza T.B. COMMODO j.d.o.o. u stečaju, Pula</item>
    </izvorni_sadrzaj>
    <derivirana_varijabla naziv="DomainObject.Predmet.SudioniciListNaziv_1">
      <item>Stečajni upravitelj JASNA KUČEVIĆ</item>
      <item>Stečajna masa iza T.B. COMMODO j.d.o.o. u stečaju, Pula</item>
    </derivirana_varijabla>
  </DomainObject.Predmet.SudioniciListNaziv>
  <DomainObject.Predmet.SudioniciListAdressOIB>
    <izvorni_sadrzaj>
      <item>Stečajni upravitelj JASNA KUČEVIĆ, OIB 89442269215, Kaštanjer 64,52100 Pula</item>
      <item>Stečajna masa iza T.B. COMMODO j.d.o.o. u stečaju, Pula, OIB 96473262774, Kaštanjer 64,52100 Pula</item>
    </izvorni_sadrzaj>
    <derivirana_varijabla naziv="DomainObject.Predmet.SudioniciListAdressOIB_1">
      <item>Stečajni upravitelj JASNA KUČEVIĆ, OIB 89442269215, Kaštanjer 64,52100 Pula</item>
      <item>Stečajna masa iza T.B. COMMODO j.d.o.o. u stečaju, Pula, OIB 96473262774, Kaštanjer 64,52100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89442269215</item>
      <item>, OIB 96473262774</item>
    </izvorni_sadrzaj>
    <derivirana_varijabla naziv="DomainObject.Predmet.SudioniciListNazivOIB_1">
      <item>, OIB 89442269215</item>
      <item>, OIB 96473262774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254</properties:Words>
  <properties:Characters>1431</properties:Characters>
  <properties:Lines>73</properties:Lines>
  <properties:Paragraphs>34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1755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2019-09-03T12:28:00Z</dcterms:created>
  <dc:creator>Ana Valčić</dc:creator>
  <dc:description/>
  <cp:keywords/>
  <cp:lastModifiedBy>Jasmina Matika</cp:lastModifiedBy>
  <dcterms:modified xmlns:xsi="http://www.w3.org/2001/XMLSchema-instance" xsi:type="dcterms:W3CDTF">2019-10-15T10:44:00Z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St-63/2019-36 / Zapisnik - Završno ročište vjerovnika (St-63-19 - ZAPISNIK - ZAVRŠNO ROČIŠTE 29.10.2019..docx)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